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sidRPr="00480051">
        <w:rPr>
          <w:b/>
          <w:bCs/>
          <w:szCs w:val="22"/>
        </w:rPr>
        <w:t xml:space="preserve">CONTRATO Nº </w:t>
      </w:r>
      <w:r w:rsidR="00480051" w:rsidRPr="00480051">
        <w:rPr>
          <w:b/>
          <w:bCs/>
          <w:szCs w:val="22"/>
        </w:rPr>
        <w:t>149</w:t>
      </w:r>
      <w:r w:rsidR="001B0088" w:rsidRPr="00480051">
        <w:rPr>
          <w:b/>
          <w:bCs/>
          <w:szCs w:val="22"/>
        </w:rPr>
        <w:t>/202</w:t>
      </w:r>
      <w:r w:rsidRPr="00480051">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00480051">
        <w:rPr>
          <w:b/>
          <w:szCs w:val="22"/>
        </w:rPr>
        <w:t xml:space="preserve"> </w:t>
      </w:r>
      <w:r w:rsidR="00480051" w:rsidRPr="00480051">
        <w:rPr>
          <w:b/>
          <w:bCs/>
          <w:szCs w:val="22"/>
        </w:rPr>
        <w:t>RONALDO JORGE DE MEDEIROS</w:t>
      </w:r>
      <w:r w:rsidRPr="00480051">
        <w:rPr>
          <w:b/>
          <w:bCs/>
          <w:szCs w:val="22"/>
        </w:rPr>
        <w:t>.</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pessoa jurídica de direito público, sito na Praça Governador Roberto Silveira, 144 – Centro – Bom Jardim / RJ, inscrita no C.N.P.J. sob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480051" w:rsidRPr="00480051">
        <w:rPr>
          <w:b/>
          <w:bCs/>
          <w:szCs w:val="22"/>
        </w:rPr>
        <w:t xml:space="preserve"> </w:t>
      </w:r>
      <w:r w:rsidR="00480051">
        <w:rPr>
          <w:b/>
          <w:bCs/>
          <w:szCs w:val="22"/>
        </w:rPr>
        <w:t>RONALDO JORGE DE MEDEIROS</w:t>
      </w:r>
      <w:r w:rsidR="00480051" w:rsidRPr="00A90AF8">
        <w:rPr>
          <w:b/>
          <w:bCs/>
          <w:szCs w:val="22"/>
        </w:rPr>
        <w:t>,</w:t>
      </w:r>
      <w:r w:rsidR="00480051">
        <w:rPr>
          <w:b/>
          <w:bCs/>
          <w:szCs w:val="22"/>
        </w:rPr>
        <w:t xml:space="preserve"> </w:t>
      </w:r>
      <w:r w:rsidR="00480051" w:rsidRPr="00A90AF8">
        <w:rPr>
          <w:b/>
          <w:bCs/>
          <w:szCs w:val="22"/>
        </w:rPr>
        <w:t xml:space="preserve"> </w:t>
      </w:r>
      <w:r w:rsidR="00480051">
        <w:rPr>
          <w:bCs/>
          <w:szCs w:val="22"/>
        </w:rPr>
        <w:t>brasileiro, produtor rural, inscrito no CPF/MF sob o n° 982.642.657-15</w:t>
      </w:r>
      <w:r w:rsidR="00B05CED">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lastRenderedPageBreak/>
        <w:t>CLÁUSULA SEGUNDA – VALOR CONTRATUAL (ART. 55, III)</w:t>
      </w:r>
    </w:p>
    <w:p w:rsidR="00480051" w:rsidRDefault="00AC6C15" w:rsidP="001F138D">
      <w:pPr>
        <w:spacing w:line="360" w:lineRule="auto"/>
        <w:jc w:val="both"/>
        <w:rPr>
          <w:b/>
          <w:i/>
          <w:szCs w:val="22"/>
        </w:rPr>
      </w:pPr>
      <w:r w:rsidRPr="00480051">
        <w:rPr>
          <w:szCs w:val="22"/>
        </w:rPr>
        <w:t xml:space="preserve">Pelo objeto ora contratado, a CONTRATANTE pagará ao CONTRATADO o valor total de </w:t>
      </w:r>
      <w:r w:rsidRPr="00480051">
        <w:rPr>
          <w:b/>
          <w:i/>
          <w:szCs w:val="22"/>
        </w:rPr>
        <w:t>R$</w:t>
      </w:r>
      <w:r w:rsidR="00480051" w:rsidRPr="00480051">
        <w:rPr>
          <w:b/>
          <w:i/>
          <w:szCs w:val="22"/>
        </w:rPr>
        <w:t>4.185,00 (quatro</w:t>
      </w:r>
      <w:r w:rsidRPr="00480051">
        <w:rPr>
          <w:b/>
          <w:i/>
          <w:szCs w:val="22"/>
        </w:rPr>
        <w:t xml:space="preserve"> mil, </w:t>
      </w:r>
      <w:r w:rsidR="00480051" w:rsidRPr="00480051">
        <w:rPr>
          <w:b/>
          <w:i/>
          <w:szCs w:val="22"/>
        </w:rPr>
        <w:t>cento e oitenta e cinco reais</w:t>
      </w:r>
      <w:r w:rsidRPr="00480051">
        <w:rPr>
          <w:b/>
          <w:i/>
          <w:szCs w:val="22"/>
        </w:rPr>
        <w:t xml:space="preserve">): </w:t>
      </w:r>
      <w:r w:rsidR="001F138D" w:rsidRPr="00480051">
        <w:rPr>
          <w:b/>
          <w:bCs/>
          <w:i/>
          <w:szCs w:val="22"/>
        </w:rPr>
        <w:t>pelo forn</w:t>
      </w:r>
      <w:r w:rsidR="001F138D">
        <w:rPr>
          <w:b/>
          <w:bCs/>
          <w:i/>
          <w:szCs w:val="22"/>
        </w:rPr>
        <w:t>ecimento de 1500 kg de mandioca pelo</w:t>
      </w:r>
      <w:r w:rsidRPr="00480051">
        <w:rPr>
          <w:b/>
          <w:i/>
          <w:szCs w:val="22"/>
        </w:rPr>
        <w:t xml:space="preserve"> valor </w:t>
      </w:r>
      <w:r w:rsidR="00480051" w:rsidRPr="00480051">
        <w:rPr>
          <w:b/>
          <w:i/>
          <w:szCs w:val="22"/>
        </w:rPr>
        <w:t xml:space="preserve">unitário </w:t>
      </w:r>
      <w:r w:rsidRPr="00480051">
        <w:rPr>
          <w:b/>
          <w:i/>
          <w:szCs w:val="22"/>
        </w:rPr>
        <w:t>de</w:t>
      </w:r>
      <w:r w:rsidRPr="00480051">
        <w:rPr>
          <w:szCs w:val="22"/>
        </w:rPr>
        <w:t xml:space="preserve"> </w:t>
      </w:r>
      <w:r w:rsidRPr="00480051">
        <w:rPr>
          <w:b/>
          <w:i/>
          <w:szCs w:val="22"/>
        </w:rPr>
        <w:t>R$</w:t>
      </w:r>
      <w:r w:rsidR="00480051" w:rsidRPr="00480051">
        <w:rPr>
          <w:b/>
          <w:i/>
          <w:szCs w:val="22"/>
        </w:rPr>
        <w:t>2,79</w:t>
      </w:r>
      <w:r w:rsidRPr="00480051">
        <w:rPr>
          <w:b/>
          <w:i/>
          <w:szCs w:val="22"/>
        </w:rPr>
        <w:t xml:space="preserve"> (dois reais e </w:t>
      </w:r>
      <w:r w:rsidR="00480051" w:rsidRPr="00480051">
        <w:rPr>
          <w:b/>
          <w:i/>
          <w:szCs w:val="22"/>
        </w:rPr>
        <w:t>setenta</w:t>
      </w:r>
      <w:r w:rsidR="001F138D">
        <w:rPr>
          <w:b/>
          <w:i/>
          <w:szCs w:val="22"/>
        </w:rPr>
        <w:t xml:space="preserve"> e nove centavos) por kg.</w:t>
      </w:r>
    </w:p>
    <w:p w:rsidR="001F138D" w:rsidRDefault="001F138D" w:rsidP="001F138D">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lastRenderedPageBreak/>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a data de entrega dos produtos e o período de adimplemento de cada parcela, até a data do efetivo pagamento </w:t>
      </w:r>
      <w:r w:rsidRPr="00AC6C15">
        <w:rPr>
          <w:szCs w:val="22"/>
        </w:rPr>
        <w:lastRenderedPageBreak/>
        <w:t>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A entrega deverá ser realizada na Escola Iracy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lastRenderedPageBreak/>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A fiscalização do contrato será de responsabilidade da Servidora Flávia Cordeiro de Figueiredo, Matr.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lastRenderedPageBreak/>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t>CLÁUSULA DÉCIMA SEGUNDA – LEGISLAÇÃO APLICÁVEL (ART. 55, XII)</w:t>
      </w:r>
    </w:p>
    <w:p w:rsidR="00AC6C15" w:rsidRPr="00AC6C15" w:rsidRDefault="00AC6C15" w:rsidP="00AC6C15">
      <w:pPr>
        <w:spacing w:line="360" w:lineRule="auto"/>
        <w:jc w:val="both"/>
        <w:rPr>
          <w:szCs w:val="22"/>
        </w:rPr>
      </w:pPr>
      <w:r w:rsidRPr="00AC6C15">
        <w:rPr>
          <w:szCs w:val="22"/>
        </w:rPr>
        <w:lastRenderedPageBreak/>
        <w:t>O presente Instrumento Contratual rege-se pelas disposições expressas na Lei 8.666, de 21 de junho de 1993 e Lei 11.947/2009, e pelos preceitos de direito público, aplicando-se-lhe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841691">
        <w:rPr>
          <w:szCs w:val="22"/>
        </w:rPr>
        <w:t>31/12/2021</w:t>
      </w:r>
      <w:bookmarkStart w:id="0" w:name="_GoBack"/>
      <w:bookmarkEnd w:id="0"/>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
    <w:p w:rsidR="00AC6C15" w:rsidRPr="00AC6C15" w:rsidRDefault="00AC6C15" w:rsidP="00AC6C15">
      <w:pPr>
        <w:spacing w:line="360" w:lineRule="auto"/>
        <w:jc w:val="both"/>
        <w:rPr>
          <w:szCs w:val="22"/>
        </w:rPr>
      </w:pPr>
      <w:r w:rsidRPr="00AC6C15">
        <w:rPr>
          <w:szCs w:val="22"/>
        </w:rPr>
        <w:t>Fica eleito o foro da Comarca de Bom Jardim, RJ, para dirimir dúvidas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r w:rsidRPr="00AC6C15">
        <w:rPr>
          <w:color w:val="auto"/>
          <w:szCs w:val="22"/>
        </w:rPr>
        <w:t xml:space="preserve">de </w:t>
      </w:r>
      <w:r w:rsidR="00F33E42">
        <w:rPr>
          <w:color w:val="auto"/>
          <w:szCs w:val="22"/>
        </w:rPr>
        <w:t xml:space="preserve">                                     </w:t>
      </w:r>
      <w:r w:rsidRPr="00AC6C15">
        <w:rPr>
          <w:color w:val="auto"/>
          <w:szCs w:val="22"/>
        </w:rPr>
        <w:t xml:space="preserve">de 2021.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480051" w:rsidP="00AF07CC">
      <w:pPr>
        <w:pStyle w:val="Corpodetexto"/>
        <w:spacing w:line="200" w:lineRule="atLeast"/>
        <w:jc w:val="center"/>
        <w:rPr>
          <w:b/>
          <w:bCs/>
          <w:color w:val="auto"/>
          <w:szCs w:val="22"/>
        </w:rPr>
      </w:pPr>
      <w:r w:rsidRPr="00480051">
        <w:rPr>
          <w:b/>
          <w:szCs w:val="22"/>
        </w:rPr>
        <w:lastRenderedPageBreak/>
        <w:t xml:space="preserve">RONALDO JORGE DE MEDEIROS.  </w:t>
      </w:r>
      <w:r w:rsidR="00AC6C15" w:rsidRPr="00AC6C15">
        <w:rPr>
          <w:b/>
          <w:szCs w:val="22"/>
        </w:rPr>
        <w:t>CONTRATADO</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41691">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4169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222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1F138D"/>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005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41691"/>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3FBF-5640-4CD7-92FA-F2ACE38E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12725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2021-10-14T14:44:00Z</dcterms:created>
  <dcterms:modified xsi:type="dcterms:W3CDTF">2021-10-18T14:37:00Z</dcterms:modified>
</cp:coreProperties>
</file>